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Active Directory Case Study (Coming Soon)</w:t>
      </w:r>
    </w:p>
    <w:p>
      <w:r>
        <w:t>This placeholder document confirms that the project documentation package exists in the portfolio framework.</w:t>
      </w:r>
    </w:p>
    <w:p>
      <w:r>
        <w:t>The full technical case study will be published after implementation and validation are completed.</w:t>
      </w:r>
    </w:p>
    <w:p>
      <w:r>
        <w:t>Portfolio owner: Manuel Cipagauta</w:t>
      </w:r>
    </w:p>
    <w:sectPr>
      <w:pgSz w:w="12240" w:h="15840"/>
      <w:pgMar w:top="1440" w:right="1440" w:bottom="1440" w:left="1440" w:header="708" w:footer="708" w:gutter="0"/>
    </w:sectPr>
  </w:body>
</w:document>
</file>